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D4" w:rsidRDefault="00C17642" w:rsidP="00F2627C">
      <w:pPr>
        <w:numPr>
          <w:ilvl w:val="0"/>
          <w:numId w:val="8"/>
        </w:numPr>
        <w:tabs>
          <w:tab w:val="num" w:pos="360"/>
        </w:tabs>
        <w:overflowPunct/>
        <w:autoSpaceDE/>
        <w:adjustRightInd/>
        <w:spacing w:before="240"/>
        <w:ind w:left="360"/>
        <w:jc w:val="both"/>
        <w:textAlignment w:val="auto"/>
        <w:rPr>
          <w:rFonts w:ascii="Arial" w:hAnsi="Arial" w:cs="Arial"/>
          <w:bCs/>
          <w:spacing w:val="-3"/>
          <w:sz w:val="22"/>
          <w:szCs w:val="22"/>
        </w:rPr>
      </w:pPr>
      <w:bookmarkStart w:id="0" w:name="_GoBack"/>
      <w:bookmarkEnd w:id="0"/>
      <w:r>
        <w:rPr>
          <w:rFonts w:ascii="Arial" w:hAnsi="Arial" w:cs="Arial"/>
          <w:bCs/>
          <w:spacing w:val="-3"/>
          <w:sz w:val="22"/>
          <w:szCs w:val="22"/>
        </w:rPr>
        <w:t xml:space="preserve">Cabinet considered a suite of proposed reforms to policy governing the management and use of the stock route network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sidR="00BC6430">
        <w:rPr>
          <w:rFonts w:ascii="Arial" w:hAnsi="Arial" w:cs="Arial"/>
          <w:bCs/>
          <w:spacing w:val="-3"/>
          <w:sz w:val="22"/>
          <w:szCs w:val="22"/>
        </w:rPr>
        <w:t xml:space="preserve">. </w:t>
      </w:r>
      <w:r>
        <w:rPr>
          <w:rFonts w:ascii="Arial" w:hAnsi="Arial" w:cs="Arial"/>
          <w:bCs/>
          <w:spacing w:val="-3"/>
          <w:sz w:val="22"/>
          <w:szCs w:val="22"/>
        </w:rPr>
        <w:t>The proposed reforms are based on recommendations developed by a panel of stock route network managers and users</w:t>
      </w:r>
      <w:r w:rsidR="00FB04E9">
        <w:rPr>
          <w:rFonts w:ascii="Arial" w:hAnsi="Arial" w:cs="Arial"/>
          <w:bCs/>
          <w:spacing w:val="-3"/>
          <w:sz w:val="22"/>
          <w:szCs w:val="22"/>
        </w:rPr>
        <w:t xml:space="preserve">, with </w:t>
      </w:r>
      <w:r w:rsidR="00AB0BE6">
        <w:rPr>
          <w:rFonts w:ascii="Arial" w:hAnsi="Arial" w:cs="Arial"/>
          <w:bCs/>
          <w:spacing w:val="-3"/>
          <w:sz w:val="22"/>
          <w:szCs w:val="22"/>
        </w:rPr>
        <w:t xml:space="preserve">further </w:t>
      </w:r>
      <w:r w:rsidR="00FB04E9">
        <w:rPr>
          <w:rFonts w:ascii="Arial" w:hAnsi="Arial" w:cs="Arial"/>
          <w:bCs/>
          <w:spacing w:val="-3"/>
          <w:sz w:val="22"/>
          <w:szCs w:val="22"/>
        </w:rPr>
        <w:t xml:space="preserve">input from </w:t>
      </w:r>
      <w:r w:rsidR="00AB0BE6">
        <w:rPr>
          <w:rFonts w:ascii="Arial" w:hAnsi="Arial" w:cs="Arial"/>
          <w:bCs/>
          <w:spacing w:val="-3"/>
          <w:sz w:val="22"/>
          <w:szCs w:val="22"/>
        </w:rPr>
        <w:t xml:space="preserve">the public, including </w:t>
      </w:r>
      <w:r w:rsidR="00FB04E9">
        <w:rPr>
          <w:rFonts w:ascii="Arial" w:hAnsi="Arial" w:cs="Arial"/>
          <w:bCs/>
          <w:spacing w:val="-3"/>
          <w:sz w:val="22"/>
          <w:szCs w:val="22"/>
        </w:rPr>
        <w:t xml:space="preserve">conservation groups.  </w:t>
      </w:r>
    </w:p>
    <w:p w:rsidR="001765D4" w:rsidRDefault="00FB04E9" w:rsidP="001765D4">
      <w:pPr>
        <w:numPr>
          <w:ilvl w:val="0"/>
          <w:numId w:val="8"/>
        </w:numPr>
        <w:tabs>
          <w:tab w:val="num" w:pos="360"/>
        </w:tabs>
        <w:overflowPunct/>
        <w:autoSpaceDE/>
        <w:adjustRightInd/>
        <w:spacing w:before="240"/>
        <w:ind w:left="360"/>
        <w:jc w:val="both"/>
        <w:textAlignment w:val="auto"/>
        <w:rPr>
          <w:rFonts w:ascii="Arial" w:hAnsi="Arial" w:cs="Arial"/>
          <w:bCs/>
          <w:spacing w:val="-3"/>
          <w:sz w:val="22"/>
          <w:szCs w:val="22"/>
        </w:rPr>
      </w:pPr>
      <w:r>
        <w:rPr>
          <w:rFonts w:ascii="Arial" w:hAnsi="Arial" w:cs="Arial"/>
          <w:sz w:val="22"/>
          <w:szCs w:val="22"/>
        </w:rPr>
        <w:t>The proposed reforms are aimed at ensuring the stock route network continues to provide an alternative livestock transport network, as well as ensuring the network’s inherent biodiversity, cultural heritage and re</w:t>
      </w:r>
      <w:r w:rsidR="00BC6430">
        <w:rPr>
          <w:rFonts w:ascii="Arial" w:hAnsi="Arial" w:cs="Arial"/>
          <w:sz w:val="22"/>
          <w:szCs w:val="22"/>
        </w:rPr>
        <w:t xml:space="preserve">creation values are protected. </w:t>
      </w:r>
      <w:r>
        <w:rPr>
          <w:rFonts w:ascii="Arial" w:hAnsi="Arial" w:cs="Arial"/>
          <w:sz w:val="22"/>
          <w:szCs w:val="22"/>
        </w:rPr>
        <w:t xml:space="preserve">The reforms aim to achieve this by </w:t>
      </w:r>
      <w:r w:rsidR="00641DAC">
        <w:rPr>
          <w:rFonts w:ascii="Arial" w:hAnsi="Arial" w:cs="Arial"/>
          <w:sz w:val="22"/>
          <w:szCs w:val="22"/>
        </w:rPr>
        <w:t xml:space="preserve">establishing </w:t>
      </w:r>
      <w:r>
        <w:rPr>
          <w:rFonts w:ascii="Arial" w:hAnsi="Arial" w:cs="Arial"/>
          <w:sz w:val="22"/>
          <w:szCs w:val="22"/>
        </w:rPr>
        <w:t xml:space="preserve">a user-pays system with a focus on ensuring all uses of the network are captured, managed sustainably and charged according to the level of benefit gained.  </w:t>
      </w:r>
      <w:r w:rsidR="007268DF">
        <w:rPr>
          <w:rFonts w:ascii="Arial" w:hAnsi="Arial" w:cs="Arial"/>
          <w:sz w:val="22"/>
          <w:szCs w:val="22"/>
        </w:rPr>
        <w:t xml:space="preserve">The policy reforms were released for public consultation in July 2008. The majority of submissions received by </w:t>
      </w:r>
      <w:r w:rsidR="001765D4">
        <w:rPr>
          <w:rFonts w:ascii="Arial" w:hAnsi="Arial" w:cs="Arial"/>
          <w:sz w:val="22"/>
          <w:szCs w:val="22"/>
        </w:rPr>
        <w:t>the D</w:t>
      </w:r>
      <w:r w:rsidR="0006731F">
        <w:rPr>
          <w:rFonts w:ascii="Arial" w:hAnsi="Arial" w:cs="Arial"/>
          <w:sz w:val="22"/>
          <w:szCs w:val="22"/>
        </w:rPr>
        <w:t xml:space="preserve">epartment of Environment and Resource Management </w:t>
      </w:r>
      <w:r w:rsidR="007268DF">
        <w:rPr>
          <w:rFonts w:ascii="Arial" w:hAnsi="Arial" w:cs="Arial"/>
          <w:sz w:val="22"/>
          <w:szCs w:val="22"/>
        </w:rPr>
        <w:t>showed there is majority support for the reforms.</w:t>
      </w:r>
    </w:p>
    <w:p w:rsidR="00C04DFA" w:rsidRDefault="00C04DFA" w:rsidP="001765D4">
      <w:pPr>
        <w:numPr>
          <w:ilvl w:val="0"/>
          <w:numId w:val="8"/>
        </w:numPr>
        <w:tabs>
          <w:tab w:val="num" w:pos="360"/>
        </w:tabs>
        <w:overflowPunct/>
        <w:autoSpaceDE/>
        <w:adjustRightInd/>
        <w:spacing w:before="240"/>
        <w:ind w:left="360"/>
        <w:jc w:val="both"/>
        <w:textAlignment w:val="auto"/>
        <w:rPr>
          <w:rFonts w:ascii="Arial" w:hAnsi="Arial" w:cs="Arial"/>
          <w:sz w:val="22"/>
          <w:szCs w:val="22"/>
        </w:rPr>
      </w:pPr>
      <w:r>
        <w:rPr>
          <w:rFonts w:ascii="Arial" w:hAnsi="Arial" w:cs="Arial"/>
          <w:sz w:val="22"/>
          <w:szCs w:val="22"/>
          <w:u w:val="single"/>
        </w:rPr>
        <w:t xml:space="preserve">Cabinet </w:t>
      </w:r>
      <w:r w:rsidR="001765D4">
        <w:rPr>
          <w:rFonts w:ascii="Arial" w:hAnsi="Arial" w:cs="Arial"/>
          <w:sz w:val="22"/>
          <w:szCs w:val="22"/>
          <w:u w:val="single"/>
        </w:rPr>
        <w:t>noted</w:t>
      </w:r>
      <w:r w:rsidR="001765D4">
        <w:rPr>
          <w:rFonts w:ascii="Arial" w:hAnsi="Arial" w:cs="Arial"/>
          <w:sz w:val="22"/>
          <w:szCs w:val="22"/>
        </w:rPr>
        <w:t xml:space="preserve"> </w:t>
      </w:r>
      <w:r w:rsidR="00FB04E9">
        <w:rPr>
          <w:rFonts w:ascii="Arial" w:hAnsi="Arial" w:cs="Arial"/>
          <w:sz w:val="22"/>
          <w:szCs w:val="22"/>
        </w:rPr>
        <w:t xml:space="preserve">the </w:t>
      </w:r>
      <w:r w:rsidR="007268DF">
        <w:rPr>
          <w:rFonts w:ascii="Arial" w:hAnsi="Arial" w:cs="Arial"/>
          <w:sz w:val="22"/>
          <w:szCs w:val="22"/>
        </w:rPr>
        <w:t xml:space="preserve">release by </w:t>
      </w:r>
      <w:r w:rsidR="00BC6430">
        <w:rPr>
          <w:rFonts w:ascii="Arial" w:hAnsi="Arial" w:cs="Arial"/>
          <w:sz w:val="22"/>
          <w:szCs w:val="22"/>
        </w:rPr>
        <w:t xml:space="preserve">the Department of Environment and Resource Management </w:t>
      </w:r>
      <w:r w:rsidR="007268DF">
        <w:rPr>
          <w:rFonts w:ascii="Arial" w:hAnsi="Arial" w:cs="Arial"/>
          <w:sz w:val="22"/>
          <w:szCs w:val="22"/>
        </w:rPr>
        <w:t>o</w:t>
      </w:r>
      <w:r w:rsidR="00BC6430">
        <w:rPr>
          <w:rFonts w:ascii="Arial" w:hAnsi="Arial" w:cs="Arial"/>
          <w:sz w:val="22"/>
          <w:szCs w:val="22"/>
        </w:rPr>
        <w:t>f a Regulatory Impact Statement.</w:t>
      </w:r>
    </w:p>
    <w:p w:rsidR="0006731F" w:rsidRPr="0006731F" w:rsidRDefault="0006731F" w:rsidP="00BC6430">
      <w:pPr>
        <w:keepNext/>
        <w:overflowPunct/>
        <w:autoSpaceDE/>
        <w:adjustRightInd/>
        <w:spacing w:before="120"/>
        <w:jc w:val="both"/>
        <w:textAlignment w:val="auto"/>
        <w:rPr>
          <w:rFonts w:ascii="Arial" w:hAnsi="Arial" w:cs="Arial"/>
          <w:sz w:val="22"/>
          <w:szCs w:val="22"/>
        </w:rPr>
      </w:pPr>
    </w:p>
    <w:p w:rsidR="00C04DFA" w:rsidRDefault="00C04DFA" w:rsidP="00F2627C">
      <w:pPr>
        <w:keepNext/>
        <w:numPr>
          <w:ilvl w:val="0"/>
          <w:numId w:val="8"/>
        </w:numPr>
        <w:tabs>
          <w:tab w:val="num" w:pos="360"/>
        </w:tabs>
        <w:overflowPunct/>
        <w:autoSpaceDE/>
        <w:adjustRightInd/>
        <w:ind w:left="357" w:hanging="357"/>
        <w:jc w:val="both"/>
        <w:textAlignment w:val="auto"/>
        <w:rPr>
          <w:rFonts w:ascii="Arial" w:hAnsi="Arial" w:cs="Arial"/>
          <w:sz w:val="22"/>
          <w:szCs w:val="22"/>
        </w:rPr>
      </w:pPr>
      <w:r>
        <w:rPr>
          <w:rFonts w:ascii="Arial" w:hAnsi="Arial" w:cs="Arial"/>
          <w:i/>
          <w:sz w:val="22"/>
          <w:szCs w:val="22"/>
          <w:u w:val="single"/>
        </w:rPr>
        <w:t>Attachments</w:t>
      </w:r>
    </w:p>
    <w:p w:rsidR="00C04DFA" w:rsidRPr="00BC6430" w:rsidRDefault="00000B58" w:rsidP="0015625F">
      <w:pPr>
        <w:numPr>
          <w:ilvl w:val="0"/>
          <w:numId w:val="9"/>
        </w:numPr>
        <w:overflowPunct/>
        <w:autoSpaceDE/>
        <w:adjustRightInd/>
        <w:spacing w:before="120"/>
        <w:ind w:left="811"/>
        <w:jc w:val="both"/>
        <w:textAlignment w:val="auto"/>
        <w:rPr>
          <w:rFonts w:ascii="Arial" w:hAnsi="Arial" w:cs="Arial"/>
          <w:sz w:val="22"/>
          <w:szCs w:val="22"/>
        </w:rPr>
      </w:pPr>
      <w:hyperlink r:id="rId7" w:history="1">
        <w:r w:rsidR="000E1DFB" w:rsidRPr="00BC6430">
          <w:rPr>
            <w:rStyle w:val="Hyperlink"/>
            <w:rFonts w:ascii="Arial" w:hAnsi="Arial" w:cs="Arial"/>
            <w:sz w:val="22"/>
            <w:szCs w:val="22"/>
          </w:rPr>
          <w:t>Regulatory Impact Statement – Stock Route Network Management Bill</w:t>
        </w:r>
      </w:hyperlink>
      <w:r w:rsidR="00F134AE" w:rsidRPr="00BC6430">
        <w:rPr>
          <w:rFonts w:ascii="Arial" w:hAnsi="Arial" w:cs="Arial"/>
          <w:sz w:val="22"/>
          <w:szCs w:val="22"/>
        </w:rPr>
        <w:t xml:space="preserve"> </w:t>
      </w:r>
    </w:p>
    <w:p w:rsidR="0083765F" w:rsidRDefault="0083765F" w:rsidP="00B37599">
      <w:pPr>
        <w:jc w:val="right"/>
      </w:pPr>
    </w:p>
    <w:sectPr w:rsidR="0083765F" w:rsidSect="00FC50C8">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985" w:header="646" w:footer="113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C1" w:rsidRDefault="00B167C1">
      <w:r>
        <w:separator/>
      </w:r>
    </w:p>
  </w:endnote>
  <w:endnote w:type="continuationSeparator" w:id="0">
    <w:p w:rsidR="00B167C1" w:rsidRDefault="00B1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C1" w:rsidRDefault="00B167C1">
      <w:r>
        <w:separator/>
      </w:r>
    </w:p>
  </w:footnote>
  <w:footnote w:type="continuationSeparator" w:id="0">
    <w:p w:rsidR="00B167C1" w:rsidRDefault="00B1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0" w:rsidRDefault="00BC6430" w:rsidP="00BC6430">
    <w:pPr>
      <w:jc w:val="right"/>
      <w:rPr>
        <w:b/>
        <w:sz w:val="32"/>
        <w:szCs w:val="32"/>
      </w:rPr>
    </w:pPr>
  </w:p>
  <w:p w:rsidR="00BC6430" w:rsidRDefault="00BC6430" w:rsidP="00BC6430">
    <w:pPr>
      <w:pStyle w:val="Header"/>
      <w:tabs>
        <w:tab w:val="clear" w:pos="4153"/>
      </w:tabs>
      <w:jc w:val="center"/>
      <w:rPr>
        <w:rFonts w:ascii="Arial" w:hAnsi="Arial" w:cs="Arial"/>
        <w:b/>
        <w:sz w:val="22"/>
        <w:szCs w:val="22"/>
        <w:u w:val="single"/>
      </w:rPr>
    </w:pPr>
    <w:r>
      <w:rPr>
        <w:noProof/>
        <w:lang w:val="en-AU" w:eastAsia="en-AU"/>
      </w:rPr>
      <w:drawing>
        <wp:anchor distT="0" distB="0" distL="114300" distR="114300" simplePos="0" relativeHeight="251659264" behindDoc="0" locked="0" layoutInCell="1" allowOverlap="1" wp14:anchorId="5BB421EA" wp14:editId="2885E3A7">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u w:val="single"/>
      </w:rPr>
      <w:t>Cabinet – August 2009</w:t>
    </w:r>
  </w:p>
  <w:p w:rsidR="00BC6430" w:rsidRDefault="00BC6430" w:rsidP="00BC6430">
    <w:pPr>
      <w:pStyle w:val="Header"/>
      <w:tabs>
        <w:tab w:val="clear" w:pos="4153"/>
      </w:tabs>
      <w:spacing w:before="120"/>
      <w:rPr>
        <w:rFonts w:ascii="Arial" w:hAnsi="Arial" w:cs="Arial"/>
        <w:b/>
        <w:sz w:val="22"/>
        <w:szCs w:val="22"/>
        <w:u w:val="single"/>
      </w:rPr>
    </w:pPr>
    <w:r>
      <w:rPr>
        <w:rFonts w:ascii="Arial" w:hAnsi="Arial" w:cs="Arial"/>
        <w:b/>
        <w:sz w:val="22"/>
        <w:szCs w:val="22"/>
        <w:u w:val="single"/>
      </w:rPr>
      <w:t>Stock Route Policy Reform</w:t>
    </w:r>
  </w:p>
  <w:p w:rsidR="00BC6430" w:rsidRDefault="00BC6430" w:rsidP="00BC6430">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Pr="006E3190">
      <w:rPr>
        <w:rFonts w:ascii="Arial" w:hAnsi="Arial" w:cs="Arial"/>
        <w:b/>
        <w:sz w:val="22"/>
        <w:szCs w:val="22"/>
        <w:u w:val="single"/>
        <w:lang w:val="en-AU"/>
      </w:rPr>
      <w:t xml:space="preserve">Natural Resources, Mines </w:t>
    </w:r>
    <w:r>
      <w:rPr>
        <w:rFonts w:ascii="Arial" w:hAnsi="Arial" w:cs="Arial"/>
        <w:b/>
        <w:sz w:val="22"/>
        <w:szCs w:val="22"/>
        <w:u w:val="single"/>
        <w:lang w:val="en-AU"/>
      </w:rPr>
      <w:t>and</w:t>
    </w:r>
    <w:r w:rsidRPr="006E3190">
      <w:rPr>
        <w:rFonts w:ascii="Arial" w:hAnsi="Arial" w:cs="Arial"/>
        <w:b/>
        <w:sz w:val="22"/>
        <w:szCs w:val="22"/>
        <w:u w:val="single"/>
        <w:lang w:val="en-AU"/>
      </w:rPr>
      <w:t xml:space="preserve"> Energy and Minister for Trade</w:t>
    </w:r>
    <w:r>
      <w:rPr>
        <w:rFonts w:ascii="Arial" w:hAnsi="Arial" w:cs="Arial"/>
        <w:b/>
        <w:sz w:val="22"/>
        <w:szCs w:val="22"/>
        <w:u w:val="single"/>
      </w:rPr>
      <w:t xml:space="preserve"> </w:t>
    </w:r>
  </w:p>
  <w:p w:rsidR="00BC6430" w:rsidRDefault="00BC6430" w:rsidP="00BC6430">
    <w:pPr>
      <w:pStyle w:val="Header"/>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place">
      <w:smartTag w:uri="urn:schemas-microsoft-com:office:smarttags" w:element="State">
        <w:r>
          <w:rPr>
            <w:rFonts w:ascii="Arial" w:hAnsi="Arial" w:cs="Arial"/>
            <w:b/>
            <w:sz w:val="22"/>
            <w:szCs w:val="22"/>
            <w:u w:val="single"/>
          </w:rPr>
          <w:t>Queensland</w:t>
        </w:r>
      </w:smartTag>
    </w:smartTag>
  </w:p>
  <w:p w:rsidR="00BC6430" w:rsidRDefault="00BC6430" w:rsidP="00BC6430">
    <w:pPr>
      <w:pStyle w:val="Header"/>
      <w:rPr>
        <w:rFonts w:ascii="Arial" w:hAnsi="Arial" w:cs="Arial"/>
        <w:b/>
        <w:sz w:val="22"/>
        <w:szCs w:val="22"/>
        <w:u w:val="single"/>
      </w:rPr>
    </w:pPr>
    <w:r>
      <w:rPr>
        <w:rFonts w:ascii="Arial" w:hAnsi="Arial" w:cs="Arial"/>
        <w:b/>
        <w:sz w:val="22"/>
        <w:szCs w:val="22"/>
        <w:u w:val="single"/>
      </w:rPr>
      <w:t>Minister for Climate Change and Sustainability</w:t>
    </w:r>
  </w:p>
  <w:p w:rsidR="00EE50A1" w:rsidRDefault="00EE50A1" w:rsidP="00BC6430">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DDE3F42"/>
    <w:lvl w:ilvl="0">
      <w:start w:val="1"/>
      <w:numFmt w:val="none"/>
      <w:pStyle w:val="Heading2"/>
      <w:lvlText w:val=""/>
      <w:legacy w:legacy="1" w:legacySpace="0" w:legacyIndent="567"/>
      <w:lvlJc w:val="left"/>
      <w:pPr>
        <w:ind w:left="567" w:hanging="567"/>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4BF098B8"/>
    <w:lvl w:ilvl="0">
      <w:numFmt w:val="decimal"/>
      <w:lvlText w:val="*"/>
      <w:lvlJc w:val="left"/>
    </w:lvl>
  </w:abstractNum>
  <w:abstractNum w:abstractNumId="2" w15:restartNumberingAfterBreak="0">
    <w:nsid w:val="04764C79"/>
    <w:multiLevelType w:val="hybridMultilevel"/>
    <w:tmpl w:val="0BC4C6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DB23C5"/>
    <w:multiLevelType w:val="hybridMultilevel"/>
    <w:tmpl w:val="9DD80E82"/>
    <w:lvl w:ilvl="0" w:tplc="CD98FC12">
      <w:start w:val="1"/>
      <w:numFmt w:val="bullet"/>
      <w:lvlText w:val=""/>
      <w:lvlJc w:val="left"/>
      <w:pPr>
        <w:tabs>
          <w:tab w:val="num" w:pos="785"/>
        </w:tabs>
        <w:ind w:left="785" w:hanging="425"/>
      </w:pPr>
      <w:rPr>
        <w:rFonts w:ascii="Symbol" w:hAnsi="Symbol" w:hint="default"/>
        <w:b w:val="0"/>
        <w:i w:val="0"/>
        <w:sz w:val="24"/>
      </w:rPr>
    </w:lvl>
    <w:lvl w:ilvl="1" w:tplc="063EB736">
      <w:start w:val="4"/>
      <w:numFmt w:val="decimal"/>
      <w:lvlText w:val="%2."/>
      <w:lvlJc w:val="left"/>
      <w:pPr>
        <w:tabs>
          <w:tab w:val="num" w:pos="709"/>
        </w:tabs>
        <w:ind w:left="709" w:hanging="709"/>
      </w:pPr>
      <w:rPr>
        <w:rFonts w:ascii="Times" w:hAnsi="Times" w:hint="default"/>
        <w:b w:val="0"/>
        <w:i w:val="0"/>
        <w:sz w:val="24"/>
      </w:rPr>
    </w:lvl>
    <w:lvl w:ilvl="2" w:tplc="28D4B164">
      <w:start w:val="52"/>
      <w:numFmt w:val="decimal"/>
      <w:lvlText w:val="%3."/>
      <w:lvlJc w:val="left"/>
      <w:pPr>
        <w:tabs>
          <w:tab w:val="num" w:pos="2689"/>
        </w:tabs>
        <w:ind w:left="2689" w:hanging="709"/>
      </w:pPr>
      <w:rPr>
        <w:rFonts w:hint="default"/>
        <w:b w:val="0"/>
        <w:bCs w:val="0"/>
        <w:i w:val="0"/>
        <w:i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D57EDE"/>
    <w:multiLevelType w:val="hybridMultilevel"/>
    <w:tmpl w:val="A89AB696"/>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5" w15:restartNumberingAfterBreak="0">
    <w:nsid w:val="23715823"/>
    <w:multiLevelType w:val="hybridMultilevel"/>
    <w:tmpl w:val="083E709E"/>
    <w:lvl w:ilvl="0" w:tplc="1612131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22909"/>
    <w:multiLevelType w:val="singleLevel"/>
    <w:tmpl w:val="D566475C"/>
    <w:lvl w:ilvl="0">
      <w:start w:val="1"/>
      <w:numFmt w:val="decimal"/>
      <w:lvlText w:val="%1."/>
      <w:legacy w:legacy="1" w:legacySpace="0" w:legacyIndent="360"/>
      <w:lvlJc w:val="left"/>
      <w:pPr>
        <w:ind w:left="360" w:hanging="360"/>
      </w:pPr>
    </w:lvl>
  </w:abstractNum>
  <w:abstractNum w:abstractNumId="7" w15:restartNumberingAfterBreak="0">
    <w:nsid w:val="320F3560"/>
    <w:multiLevelType w:val="hybridMultilevel"/>
    <w:tmpl w:val="DFC2A2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4B66ED0"/>
    <w:multiLevelType w:val="hybridMultilevel"/>
    <w:tmpl w:val="72606AB6"/>
    <w:lvl w:ilvl="0" w:tplc="630EA336">
      <w:start w:val="1"/>
      <w:numFmt w:val="decimal"/>
      <w:lvlText w:val="%1."/>
      <w:lvlJc w:val="left"/>
      <w:pPr>
        <w:tabs>
          <w:tab w:val="num" w:pos="284"/>
        </w:tabs>
        <w:ind w:left="284" w:hanging="284"/>
      </w:pPr>
      <w:rPr>
        <w:rFonts w:hint="default"/>
        <w:caps/>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8DA4C98"/>
    <w:multiLevelType w:val="hybridMultilevel"/>
    <w:tmpl w:val="2CFC35FA"/>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0" w15:restartNumberingAfterBreak="0">
    <w:nsid w:val="423244EE"/>
    <w:multiLevelType w:val="hybridMultilevel"/>
    <w:tmpl w:val="2564D268"/>
    <w:lvl w:ilvl="0" w:tplc="E4C03B7A">
      <w:start w:val="1"/>
      <w:numFmt w:val="bullet"/>
      <w:lvlText w:val=""/>
      <w:lvlJc w:val="left"/>
      <w:pPr>
        <w:tabs>
          <w:tab w:val="num" w:pos="672"/>
        </w:tabs>
        <w:ind w:left="672" w:hanging="224"/>
      </w:pPr>
      <w:rPr>
        <w:rFonts w:ascii="Symbol" w:hAnsi="Symbol" w:hint="default"/>
        <w:b w:val="0"/>
        <w:i w:val="0"/>
        <w:color w:val="auto"/>
        <w:sz w:val="16"/>
      </w:rPr>
    </w:lvl>
    <w:lvl w:ilvl="1" w:tplc="04090019" w:tentative="1">
      <w:start w:val="1"/>
      <w:numFmt w:val="lowerLetter"/>
      <w:lvlText w:val="%2."/>
      <w:lvlJc w:val="left"/>
      <w:pPr>
        <w:tabs>
          <w:tab w:val="num" w:pos="1888"/>
        </w:tabs>
        <w:ind w:left="1888" w:hanging="360"/>
      </w:pPr>
    </w:lvl>
    <w:lvl w:ilvl="2" w:tplc="0409001B" w:tentative="1">
      <w:start w:val="1"/>
      <w:numFmt w:val="lowerRoman"/>
      <w:lvlText w:val="%3."/>
      <w:lvlJc w:val="right"/>
      <w:pPr>
        <w:tabs>
          <w:tab w:val="num" w:pos="2608"/>
        </w:tabs>
        <w:ind w:left="2608" w:hanging="180"/>
      </w:pPr>
    </w:lvl>
    <w:lvl w:ilvl="3" w:tplc="0409000F" w:tentative="1">
      <w:start w:val="1"/>
      <w:numFmt w:val="decimal"/>
      <w:lvlText w:val="%4."/>
      <w:lvlJc w:val="left"/>
      <w:pPr>
        <w:tabs>
          <w:tab w:val="num" w:pos="3328"/>
        </w:tabs>
        <w:ind w:left="3328" w:hanging="360"/>
      </w:pPr>
    </w:lvl>
    <w:lvl w:ilvl="4" w:tplc="04090019" w:tentative="1">
      <w:start w:val="1"/>
      <w:numFmt w:val="lowerLetter"/>
      <w:lvlText w:val="%5."/>
      <w:lvlJc w:val="left"/>
      <w:pPr>
        <w:tabs>
          <w:tab w:val="num" w:pos="4048"/>
        </w:tabs>
        <w:ind w:left="4048" w:hanging="360"/>
      </w:pPr>
    </w:lvl>
    <w:lvl w:ilvl="5" w:tplc="0409001B" w:tentative="1">
      <w:start w:val="1"/>
      <w:numFmt w:val="lowerRoman"/>
      <w:lvlText w:val="%6."/>
      <w:lvlJc w:val="right"/>
      <w:pPr>
        <w:tabs>
          <w:tab w:val="num" w:pos="4768"/>
        </w:tabs>
        <w:ind w:left="4768" w:hanging="180"/>
      </w:pPr>
    </w:lvl>
    <w:lvl w:ilvl="6" w:tplc="0409000F" w:tentative="1">
      <w:start w:val="1"/>
      <w:numFmt w:val="decimal"/>
      <w:lvlText w:val="%7."/>
      <w:lvlJc w:val="left"/>
      <w:pPr>
        <w:tabs>
          <w:tab w:val="num" w:pos="5488"/>
        </w:tabs>
        <w:ind w:left="5488" w:hanging="360"/>
      </w:pPr>
    </w:lvl>
    <w:lvl w:ilvl="7" w:tplc="04090019" w:tentative="1">
      <w:start w:val="1"/>
      <w:numFmt w:val="lowerLetter"/>
      <w:lvlText w:val="%8."/>
      <w:lvlJc w:val="left"/>
      <w:pPr>
        <w:tabs>
          <w:tab w:val="num" w:pos="6208"/>
        </w:tabs>
        <w:ind w:left="6208" w:hanging="360"/>
      </w:pPr>
    </w:lvl>
    <w:lvl w:ilvl="8" w:tplc="0409001B" w:tentative="1">
      <w:start w:val="1"/>
      <w:numFmt w:val="lowerRoman"/>
      <w:lvlText w:val="%9."/>
      <w:lvlJc w:val="right"/>
      <w:pPr>
        <w:tabs>
          <w:tab w:val="num" w:pos="6928"/>
        </w:tabs>
        <w:ind w:left="6928" w:hanging="180"/>
      </w:pPr>
    </w:lvl>
  </w:abstractNum>
  <w:abstractNum w:abstractNumId="11" w15:restartNumberingAfterBreak="0">
    <w:nsid w:val="48146DE2"/>
    <w:multiLevelType w:val="hybridMultilevel"/>
    <w:tmpl w:val="68305A80"/>
    <w:lvl w:ilvl="0" w:tplc="B7A0238C">
      <w:start w:val="1"/>
      <w:numFmt w:val="bullet"/>
      <w:lvlText w:val=""/>
      <w:lvlJc w:val="left"/>
      <w:pPr>
        <w:tabs>
          <w:tab w:val="num" w:pos="1174"/>
        </w:tabs>
        <w:ind w:left="1174" w:hanging="454"/>
      </w:pPr>
      <w:rPr>
        <w:rFonts w:ascii="Symbol" w:hAnsi="Symbol" w:hint="default"/>
        <w:color w:val="auto"/>
        <w:sz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9D7597"/>
    <w:multiLevelType w:val="multilevel"/>
    <w:tmpl w:val="92EC014A"/>
    <w:lvl w:ilvl="0">
      <w:start w:val="1"/>
      <w:numFmt w:val="decimal"/>
      <w:lvlText w:val="%1."/>
      <w:lvlJc w:val="left"/>
      <w:pPr>
        <w:tabs>
          <w:tab w:val="num" w:pos="709"/>
        </w:tabs>
        <w:ind w:left="709" w:hanging="709"/>
      </w:pPr>
      <w:rPr>
        <w:rFonts w:ascii="Times" w:hAnsi="Times" w:hint="default"/>
        <w:b w:val="0"/>
        <w:i w:val="0"/>
        <w:sz w:val="24"/>
      </w:rPr>
    </w:lvl>
    <w:lvl w:ilvl="1">
      <w:start w:val="1"/>
      <w:numFmt w:val="decimal"/>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8A7485"/>
    <w:multiLevelType w:val="hybridMultilevel"/>
    <w:tmpl w:val="B588CA20"/>
    <w:lvl w:ilvl="0" w:tplc="0C09000F">
      <w:start w:val="1"/>
      <w:numFmt w:val="decimal"/>
      <w:lvlText w:val="%1."/>
      <w:lvlJc w:val="left"/>
      <w:pPr>
        <w:tabs>
          <w:tab w:val="num" w:pos="720"/>
        </w:tabs>
        <w:ind w:left="720" w:hanging="360"/>
      </w:pPr>
    </w:lvl>
    <w:lvl w:ilvl="1" w:tplc="26F60F4E">
      <w:start w:val="1"/>
      <w:numFmt w:val="none"/>
      <w:lvlText w:val="3."/>
      <w:lvlJc w:val="left"/>
      <w:pPr>
        <w:tabs>
          <w:tab w:val="num" w:pos="1800"/>
        </w:tabs>
        <w:ind w:left="1800" w:hanging="720"/>
      </w:pPr>
      <w:rPr>
        <w:rFonts w:hint="default"/>
        <w:b/>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23F598D"/>
    <w:multiLevelType w:val="hybridMultilevel"/>
    <w:tmpl w:val="7556C944"/>
    <w:lvl w:ilvl="0" w:tplc="0302D7CA">
      <w:start w:val="1"/>
      <w:numFmt w:val="decimal"/>
      <w:lvlText w:val="%1."/>
      <w:lvlJc w:val="left"/>
      <w:pPr>
        <w:tabs>
          <w:tab w:val="num" w:pos="709"/>
        </w:tabs>
        <w:ind w:left="709" w:hanging="709"/>
      </w:pPr>
      <w:rPr>
        <w:rFonts w:ascii="Times" w:hAnsi="Time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54E1CE8"/>
    <w:multiLevelType w:val="hybridMultilevel"/>
    <w:tmpl w:val="467437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C5B270F"/>
    <w:multiLevelType w:val="hybridMultilevel"/>
    <w:tmpl w:val="6A2EBE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12C79A2"/>
    <w:multiLevelType w:val="hybridMultilevel"/>
    <w:tmpl w:val="332EFCD4"/>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A66FBD"/>
    <w:multiLevelType w:val="hybridMultilevel"/>
    <w:tmpl w:val="BD1C80F6"/>
    <w:lvl w:ilvl="0" w:tplc="0302D7CA">
      <w:start w:val="1"/>
      <w:numFmt w:val="decimal"/>
      <w:lvlText w:val="%1."/>
      <w:lvlJc w:val="left"/>
      <w:pPr>
        <w:tabs>
          <w:tab w:val="num" w:pos="709"/>
        </w:tabs>
        <w:ind w:left="709" w:hanging="709"/>
      </w:pPr>
      <w:rPr>
        <w:rFonts w:ascii="Times" w:hAnsi="Times" w:hint="default"/>
        <w:b w:val="0"/>
        <w:i w:val="0"/>
        <w:sz w:val="24"/>
      </w:rPr>
    </w:lvl>
    <w:lvl w:ilvl="1" w:tplc="0C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6"/>
  </w:num>
  <w:num w:numId="4">
    <w:abstractNumId w:val="1"/>
    <w:lvlOverride w:ilvl="0">
      <w:lvl w:ilvl="0">
        <w:start w:val="1"/>
        <w:numFmt w:val="bullet"/>
        <w:lvlText w:val=""/>
        <w:legacy w:legacy="1" w:legacySpace="0" w:legacyIndent="703"/>
        <w:lvlJc w:val="left"/>
        <w:pPr>
          <w:ind w:left="703" w:hanging="703"/>
        </w:pPr>
        <w:rPr>
          <w:rFonts w:ascii="Symbol" w:hAnsi="Symbol" w:hint="default"/>
        </w:rPr>
      </w:lvl>
    </w:lvlOverride>
  </w:num>
  <w:num w:numId="5">
    <w:abstractNumId w:val="3"/>
  </w:num>
  <w:num w:numId="6">
    <w:abstractNumId w:val="19"/>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7"/>
  </w:num>
  <w:num w:numId="14">
    <w:abstractNumId w:val="2"/>
  </w:num>
  <w:num w:numId="15">
    <w:abstractNumId w:val="5"/>
  </w:num>
  <w:num w:numId="16">
    <w:abstractNumId w:val="16"/>
  </w:num>
  <w:num w:numId="17">
    <w:abstractNumId w:val="12"/>
  </w:num>
  <w:num w:numId="18">
    <w:abstractNumId w:val="17"/>
  </w:num>
  <w:num w:numId="19">
    <w:abstractNumId w:val="9"/>
  </w:num>
  <w:num w:numId="20">
    <w:abstractNumId w:val="4"/>
  </w:num>
  <w:num w:numId="21">
    <w:abstractNumId w:val="14"/>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6"/>
    <w:rsid w:val="00000B58"/>
    <w:rsid w:val="00000E9D"/>
    <w:rsid w:val="000050A0"/>
    <w:rsid w:val="00005CA0"/>
    <w:rsid w:val="00007A8F"/>
    <w:rsid w:val="00012701"/>
    <w:rsid w:val="00013E23"/>
    <w:rsid w:val="000175CC"/>
    <w:rsid w:val="000200DF"/>
    <w:rsid w:val="00022675"/>
    <w:rsid w:val="00024E8C"/>
    <w:rsid w:val="00032D34"/>
    <w:rsid w:val="0003495D"/>
    <w:rsid w:val="00035784"/>
    <w:rsid w:val="00044F31"/>
    <w:rsid w:val="00045136"/>
    <w:rsid w:val="00046361"/>
    <w:rsid w:val="0004793D"/>
    <w:rsid w:val="00047F75"/>
    <w:rsid w:val="0005179F"/>
    <w:rsid w:val="000518C6"/>
    <w:rsid w:val="00054C24"/>
    <w:rsid w:val="0005783A"/>
    <w:rsid w:val="00060351"/>
    <w:rsid w:val="000608AF"/>
    <w:rsid w:val="00061490"/>
    <w:rsid w:val="0006731F"/>
    <w:rsid w:val="00072C71"/>
    <w:rsid w:val="0007619D"/>
    <w:rsid w:val="00077940"/>
    <w:rsid w:val="00087C04"/>
    <w:rsid w:val="00091036"/>
    <w:rsid w:val="00091DB9"/>
    <w:rsid w:val="00097D7A"/>
    <w:rsid w:val="000A081C"/>
    <w:rsid w:val="000A0C5F"/>
    <w:rsid w:val="000A178B"/>
    <w:rsid w:val="000A4701"/>
    <w:rsid w:val="000A5727"/>
    <w:rsid w:val="000A6DD4"/>
    <w:rsid w:val="000B1B4E"/>
    <w:rsid w:val="000B30A8"/>
    <w:rsid w:val="000C48A4"/>
    <w:rsid w:val="000C5DF8"/>
    <w:rsid w:val="000D2900"/>
    <w:rsid w:val="000D6907"/>
    <w:rsid w:val="000E1DFB"/>
    <w:rsid w:val="000E229C"/>
    <w:rsid w:val="000E2D57"/>
    <w:rsid w:val="000E39B0"/>
    <w:rsid w:val="000E591C"/>
    <w:rsid w:val="000F04EA"/>
    <w:rsid w:val="000F48DF"/>
    <w:rsid w:val="000F5B63"/>
    <w:rsid w:val="001013FB"/>
    <w:rsid w:val="001049F0"/>
    <w:rsid w:val="00114030"/>
    <w:rsid w:val="001152A7"/>
    <w:rsid w:val="00121658"/>
    <w:rsid w:val="00130DF2"/>
    <w:rsid w:val="00133D32"/>
    <w:rsid w:val="00134786"/>
    <w:rsid w:val="00136D96"/>
    <w:rsid w:val="001379BF"/>
    <w:rsid w:val="001404B3"/>
    <w:rsid w:val="001410FE"/>
    <w:rsid w:val="0014315C"/>
    <w:rsid w:val="00144B57"/>
    <w:rsid w:val="00146F22"/>
    <w:rsid w:val="00147C93"/>
    <w:rsid w:val="00151C9C"/>
    <w:rsid w:val="00152116"/>
    <w:rsid w:val="001539BF"/>
    <w:rsid w:val="001543C6"/>
    <w:rsid w:val="00154723"/>
    <w:rsid w:val="00156F25"/>
    <w:rsid w:val="00160ED0"/>
    <w:rsid w:val="0016237E"/>
    <w:rsid w:val="00163136"/>
    <w:rsid w:val="00170B07"/>
    <w:rsid w:val="001711B7"/>
    <w:rsid w:val="00172ACB"/>
    <w:rsid w:val="001765D4"/>
    <w:rsid w:val="001765DD"/>
    <w:rsid w:val="00176ED4"/>
    <w:rsid w:val="001771A3"/>
    <w:rsid w:val="00180AAB"/>
    <w:rsid w:val="00186E9D"/>
    <w:rsid w:val="0019213B"/>
    <w:rsid w:val="00192C1D"/>
    <w:rsid w:val="001931C0"/>
    <w:rsid w:val="001936B2"/>
    <w:rsid w:val="00193AB7"/>
    <w:rsid w:val="001949BE"/>
    <w:rsid w:val="00195D30"/>
    <w:rsid w:val="00197861"/>
    <w:rsid w:val="001A09A0"/>
    <w:rsid w:val="001A5039"/>
    <w:rsid w:val="001A68F2"/>
    <w:rsid w:val="001A6E2D"/>
    <w:rsid w:val="001B10C9"/>
    <w:rsid w:val="001B23BC"/>
    <w:rsid w:val="001B3D21"/>
    <w:rsid w:val="001B40EA"/>
    <w:rsid w:val="001B5305"/>
    <w:rsid w:val="001B65BC"/>
    <w:rsid w:val="001C0AEE"/>
    <w:rsid w:val="001C257E"/>
    <w:rsid w:val="001C38B7"/>
    <w:rsid w:val="001C49A5"/>
    <w:rsid w:val="001C6616"/>
    <w:rsid w:val="001C67C2"/>
    <w:rsid w:val="001C6E6A"/>
    <w:rsid w:val="001D02D3"/>
    <w:rsid w:val="001D11B0"/>
    <w:rsid w:val="001E3E41"/>
    <w:rsid w:val="001E51BC"/>
    <w:rsid w:val="001E77CF"/>
    <w:rsid w:val="001F3AC0"/>
    <w:rsid w:val="001F4440"/>
    <w:rsid w:val="001F45CC"/>
    <w:rsid w:val="001F5333"/>
    <w:rsid w:val="001F779E"/>
    <w:rsid w:val="0020070D"/>
    <w:rsid w:val="00213E70"/>
    <w:rsid w:val="002152A5"/>
    <w:rsid w:val="0021607A"/>
    <w:rsid w:val="00223D23"/>
    <w:rsid w:val="00227466"/>
    <w:rsid w:val="00233242"/>
    <w:rsid w:val="002376AE"/>
    <w:rsid w:val="002438BE"/>
    <w:rsid w:val="0024791F"/>
    <w:rsid w:val="00247FCA"/>
    <w:rsid w:val="002500E5"/>
    <w:rsid w:val="00250E62"/>
    <w:rsid w:val="00254149"/>
    <w:rsid w:val="00255AFD"/>
    <w:rsid w:val="00262AEF"/>
    <w:rsid w:val="00263F20"/>
    <w:rsid w:val="00265407"/>
    <w:rsid w:val="00275AB8"/>
    <w:rsid w:val="002822B3"/>
    <w:rsid w:val="00283471"/>
    <w:rsid w:val="00286158"/>
    <w:rsid w:val="0029291A"/>
    <w:rsid w:val="00292A51"/>
    <w:rsid w:val="002A203C"/>
    <w:rsid w:val="002B194B"/>
    <w:rsid w:val="002B1E99"/>
    <w:rsid w:val="002B62C1"/>
    <w:rsid w:val="002B7294"/>
    <w:rsid w:val="002C020D"/>
    <w:rsid w:val="002C02B2"/>
    <w:rsid w:val="002C1C84"/>
    <w:rsid w:val="002C41BD"/>
    <w:rsid w:val="002D4484"/>
    <w:rsid w:val="002E0F54"/>
    <w:rsid w:val="002F03F4"/>
    <w:rsid w:val="002F10D4"/>
    <w:rsid w:val="002F190F"/>
    <w:rsid w:val="002F3450"/>
    <w:rsid w:val="002F3B1B"/>
    <w:rsid w:val="002F728C"/>
    <w:rsid w:val="002F73AF"/>
    <w:rsid w:val="002F76CC"/>
    <w:rsid w:val="00303B89"/>
    <w:rsid w:val="00307E64"/>
    <w:rsid w:val="0032032C"/>
    <w:rsid w:val="00320C24"/>
    <w:rsid w:val="003239BF"/>
    <w:rsid w:val="00325538"/>
    <w:rsid w:val="00325D9D"/>
    <w:rsid w:val="00327994"/>
    <w:rsid w:val="00327C7F"/>
    <w:rsid w:val="00330915"/>
    <w:rsid w:val="00330F67"/>
    <w:rsid w:val="0033199A"/>
    <w:rsid w:val="00332E93"/>
    <w:rsid w:val="00332EF8"/>
    <w:rsid w:val="0033446D"/>
    <w:rsid w:val="003348EA"/>
    <w:rsid w:val="00337D49"/>
    <w:rsid w:val="00337DB7"/>
    <w:rsid w:val="00340BE0"/>
    <w:rsid w:val="0034632C"/>
    <w:rsid w:val="00350A49"/>
    <w:rsid w:val="0035744C"/>
    <w:rsid w:val="00363882"/>
    <w:rsid w:val="00365452"/>
    <w:rsid w:val="003673F1"/>
    <w:rsid w:val="00367C5C"/>
    <w:rsid w:val="00370F1B"/>
    <w:rsid w:val="00371448"/>
    <w:rsid w:val="003727B4"/>
    <w:rsid w:val="00374736"/>
    <w:rsid w:val="00375A68"/>
    <w:rsid w:val="00380306"/>
    <w:rsid w:val="003804F1"/>
    <w:rsid w:val="0038050C"/>
    <w:rsid w:val="00381CD5"/>
    <w:rsid w:val="0038268E"/>
    <w:rsid w:val="00392CBC"/>
    <w:rsid w:val="0039551A"/>
    <w:rsid w:val="003956DC"/>
    <w:rsid w:val="00396552"/>
    <w:rsid w:val="003A168D"/>
    <w:rsid w:val="003A55EE"/>
    <w:rsid w:val="003A7924"/>
    <w:rsid w:val="003B027F"/>
    <w:rsid w:val="003B05E6"/>
    <w:rsid w:val="003B1A46"/>
    <w:rsid w:val="003C3F0A"/>
    <w:rsid w:val="003C4418"/>
    <w:rsid w:val="003C7579"/>
    <w:rsid w:val="003D1CCF"/>
    <w:rsid w:val="003D236C"/>
    <w:rsid w:val="003D3A13"/>
    <w:rsid w:val="003D4077"/>
    <w:rsid w:val="003D4B28"/>
    <w:rsid w:val="003D4BE0"/>
    <w:rsid w:val="003D5914"/>
    <w:rsid w:val="003D5D2C"/>
    <w:rsid w:val="003E48DD"/>
    <w:rsid w:val="003E5259"/>
    <w:rsid w:val="003E5AC3"/>
    <w:rsid w:val="003E65C8"/>
    <w:rsid w:val="003F1618"/>
    <w:rsid w:val="003F38AC"/>
    <w:rsid w:val="003F64DA"/>
    <w:rsid w:val="004016FC"/>
    <w:rsid w:val="004057B0"/>
    <w:rsid w:val="00405FA0"/>
    <w:rsid w:val="00410F6F"/>
    <w:rsid w:val="0041128E"/>
    <w:rsid w:val="00414323"/>
    <w:rsid w:val="00415B62"/>
    <w:rsid w:val="00417E4B"/>
    <w:rsid w:val="004260DA"/>
    <w:rsid w:val="004420B5"/>
    <w:rsid w:val="0044221C"/>
    <w:rsid w:val="0044639C"/>
    <w:rsid w:val="0044718E"/>
    <w:rsid w:val="00454E47"/>
    <w:rsid w:val="00461740"/>
    <w:rsid w:val="00461D13"/>
    <w:rsid w:val="004649DE"/>
    <w:rsid w:val="004660B6"/>
    <w:rsid w:val="004671C8"/>
    <w:rsid w:val="004815B5"/>
    <w:rsid w:val="00482A20"/>
    <w:rsid w:val="00483296"/>
    <w:rsid w:val="00484D95"/>
    <w:rsid w:val="004910DF"/>
    <w:rsid w:val="004929E1"/>
    <w:rsid w:val="00494F1D"/>
    <w:rsid w:val="00496C43"/>
    <w:rsid w:val="004A1A88"/>
    <w:rsid w:val="004A1D11"/>
    <w:rsid w:val="004A5AF1"/>
    <w:rsid w:val="004A7CF5"/>
    <w:rsid w:val="004B647C"/>
    <w:rsid w:val="004B735B"/>
    <w:rsid w:val="004C12E8"/>
    <w:rsid w:val="004C25C5"/>
    <w:rsid w:val="004C365D"/>
    <w:rsid w:val="004C5937"/>
    <w:rsid w:val="004C7C60"/>
    <w:rsid w:val="004D0CB8"/>
    <w:rsid w:val="004D4C10"/>
    <w:rsid w:val="004E0696"/>
    <w:rsid w:val="004E1227"/>
    <w:rsid w:val="004E263A"/>
    <w:rsid w:val="004E2D67"/>
    <w:rsid w:val="004E6B51"/>
    <w:rsid w:val="004F1C54"/>
    <w:rsid w:val="004F2C16"/>
    <w:rsid w:val="004F31A9"/>
    <w:rsid w:val="004F3233"/>
    <w:rsid w:val="004F40D0"/>
    <w:rsid w:val="004F4254"/>
    <w:rsid w:val="004F4780"/>
    <w:rsid w:val="004F72DC"/>
    <w:rsid w:val="0050161A"/>
    <w:rsid w:val="0050231A"/>
    <w:rsid w:val="00502F32"/>
    <w:rsid w:val="00506785"/>
    <w:rsid w:val="005074AA"/>
    <w:rsid w:val="00520EF2"/>
    <w:rsid w:val="00524AD5"/>
    <w:rsid w:val="00525B29"/>
    <w:rsid w:val="00525FCD"/>
    <w:rsid w:val="00526A8A"/>
    <w:rsid w:val="0053270C"/>
    <w:rsid w:val="00532B30"/>
    <w:rsid w:val="005333EF"/>
    <w:rsid w:val="005362D1"/>
    <w:rsid w:val="00536ACF"/>
    <w:rsid w:val="00541C2A"/>
    <w:rsid w:val="00541D12"/>
    <w:rsid w:val="00542FFA"/>
    <w:rsid w:val="00547FD0"/>
    <w:rsid w:val="00551A4C"/>
    <w:rsid w:val="00554463"/>
    <w:rsid w:val="00554C32"/>
    <w:rsid w:val="005567CB"/>
    <w:rsid w:val="00561E79"/>
    <w:rsid w:val="0056285F"/>
    <w:rsid w:val="00563B1B"/>
    <w:rsid w:val="00565D07"/>
    <w:rsid w:val="005675EA"/>
    <w:rsid w:val="00567EB6"/>
    <w:rsid w:val="00570918"/>
    <w:rsid w:val="00575ACC"/>
    <w:rsid w:val="0058012B"/>
    <w:rsid w:val="00580E39"/>
    <w:rsid w:val="005832E1"/>
    <w:rsid w:val="005844BE"/>
    <w:rsid w:val="005901F6"/>
    <w:rsid w:val="00590430"/>
    <w:rsid w:val="00590E45"/>
    <w:rsid w:val="00593E3A"/>
    <w:rsid w:val="005961D0"/>
    <w:rsid w:val="00597C16"/>
    <w:rsid w:val="005A1741"/>
    <w:rsid w:val="005A2D07"/>
    <w:rsid w:val="005A3507"/>
    <w:rsid w:val="005A382B"/>
    <w:rsid w:val="005A7295"/>
    <w:rsid w:val="005B0B09"/>
    <w:rsid w:val="005B2A8A"/>
    <w:rsid w:val="005C1CCE"/>
    <w:rsid w:val="005C2CD7"/>
    <w:rsid w:val="005C717D"/>
    <w:rsid w:val="005C7832"/>
    <w:rsid w:val="005D3656"/>
    <w:rsid w:val="005D5DF4"/>
    <w:rsid w:val="005D6014"/>
    <w:rsid w:val="005F0E4F"/>
    <w:rsid w:val="005F7D39"/>
    <w:rsid w:val="00605538"/>
    <w:rsid w:val="00606FA4"/>
    <w:rsid w:val="00607B39"/>
    <w:rsid w:val="00614868"/>
    <w:rsid w:val="00617BD8"/>
    <w:rsid w:val="00631B5C"/>
    <w:rsid w:val="00634618"/>
    <w:rsid w:val="006348B9"/>
    <w:rsid w:val="00641DAC"/>
    <w:rsid w:val="006444D7"/>
    <w:rsid w:val="006509EC"/>
    <w:rsid w:val="00650C10"/>
    <w:rsid w:val="006540FE"/>
    <w:rsid w:val="006556C4"/>
    <w:rsid w:val="00655A80"/>
    <w:rsid w:val="00660515"/>
    <w:rsid w:val="0066082A"/>
    <w:rsid w:val="00661FE1"/>
    <w:rsid w:val="00666682"/>
    <w:rsid w:val="00667B4C"/>
    <w:rsid w:val="006730A5"/>
    <w:rsid w:val="00673A71"/>
    <w:rsid w:val="00674C8B"/>
    <w:rsid w:val="00674F65"/>
    <w:rsid w:val="006758D9"/>
    <w:rsid w:val="0067619F"/>
    <w:rsid w:val="00677A94"/>
    <w:rsid w:val="00687192"/>
    <w:rsid w:val="006922E5"/>
    <w:rsid w:val="006962DF"/>
    <w:rsid w:val="006A1640"/>
    <w:rsid w:val="006A214E"/>
    <w:rsid w:val="006A627A"/>
    <w:rsid w:val="006A6B46"/>
    <w:rsid w:val="006A6B50"/>
    <w:rsid w:val="006A7187"/>
    <w:rsid w:val="006A7303"/>
    <w:rsid w:val="006B0D42"/>
    <w:rsid w:val="006B11F3"/>
    <w:rsid w:val="006B2A54"/>
    <w:rsid w:val="006B734D"/>
    <w:rsid w:val="006B767E"/>
    <w:rsid w:val="006C075B"/>
    <w:rsid w:val="006C0985"/>
    <w:rsid w:val="006C138B"/>
    <w:rsid w:val="006C158A"/>
    <w:rsid w:val="006C3EA1"/>
    <w:rsid w:val="006C5A51"/>
    <w:rsid w:val="006E3190"/>
    <w:rsid w:val="006E7B0F"/>
    <w:rsid w:val="006F05EA"/>
    <w:rsid w:val="006F220C"/>
    <w:rsid w:val="006F249A"/>
    <w:rsid w:val="006F32C3"/>
    <w:rsid w:val="007045C6"/>
    <w:rsid w:val="00704F44"/>
    <w:rsid w:val="00714CA8"/>
    <w:rsid w:val="00714CF3"/>
    <w:rsid w:val="00716D85"/>
    <w:rsid w:val="00717D22"/>
    <w:rsid w:val="00724431"/>
    <w:rsid w:val="007268DF"/>
    <w:rsid w:val="00727795"/>
    <w:rsid w:val="00732D0E"/>
    <w:rsid w:val="007352D4"/>
    <w:rsid w:val="007358CB"/>
    <w:rsid w:val="00736178"/>
    <w:rsid w:val="00737C71"/>
    <w:rsid w:val="00740876"/>
    <w:rsid w:val="00742083"/>
    <w:rsid w:val="0074402A"/>
    <w:rsid w:val="00744242"/>
    <w:rsid w:val="007447CF"/>
    <w:rsid w:val="00745843"/>
    <w:rsid w:val="00751B10"/>
    <w:rsid w:val="007528B7"/>
    <w:rsid w:val="0075463E"/>
    <w:rsid w:val="00755CB6"/>
    <w:rsid w:val="00762551"/>
    <w:rsid w:val="00763C26"/>
    <w:rsid w:val="00766C4B"/>
    <w:rsid w:val="00774E93"/>
    <w:rsid w:val="0078251F"/>
    <w:rsid w:val="0078298B"/>
    <w:rsid w:val="0079155B"/>
    <w:rsid w:val="00792088"/>
    <w:rsid w:val="00794B98"/>
    <w:rsid w:val="007A1B09"/>
    <w:rsid w:val="007A36B3"/>
    <w:rsid w:val="007A393E"/>
    <w:rsid w:val="007A424E"/>
    <w:rsid w:val="007A758B"/>
    <w:rsid w:val="007A7DB7"/>
    <w:rsid w:val="007B14DB"/>
    <w:rsid w:val="007B152F"/>
    <w:rsid w:val="007B303B"/>
    <w:rsid w:val="007B4F67"/>
    <w:rsid w:val="007B5691"/>
    <w:rsid w:val="007B6F65"/>
    <w:rsid w:val="007B73DC"/>
    <w:rsid w:val="007C147F"/>
    <w:rsid w:val="007C593D"/>
    <w:rsid w:val="007C7C63"/>
    <w:rsid w:val="007D0C8D"/>
    <w:rsid w:val="007D2188"/>
    <w:rsid w:val="007D2458"/>
    <w:rsid w:val="007D498E"/>
    <w:rsid w:val="007D6A3F"/>
    <w:rsid w:val="007E05A1"/>
    <w:rsid w:val="007E1936"/>
    <w:rsid w:val="007E79C4"/>
    <w:rsid w:val="007F4CDD"/>
    <w:rsid w:val="007F64E3"/>
    <w:rsid w:val="008024A3"/>
    <w:rsid w:val="00803374"/>
    <w:rsid w:val="00804F20"/>
    <w:rsid w:val="00806078"/>
    <w:rsid w:val="00807103"/>
    <w:rsid w:val="00807113"/>
    <w:rsid w:val="00814746"/>
    <w:rsid w:val="008152A2"/>
    <w:rsid w:val="008176F8"/>
    <w:rsid w:val="008227FB"/>
    <w:rsid w:val="0082546F"/>
    <w:rsid w:val="00832DFB"/>
    <w:rsid w:val="00834B30"/>
    <w:rsid w:val="0083765F"/>
    <w:rsid w:val="008414BA"/>
    <w:rsid w:val="008468A8"/>
    <w:rsid w:val="00846C7D"/>
    <w:rsid w:val="008470FD"/>
    <w:rsid w:val="00851509"/>
    <w:rsid w:val="00851539"/>
    <w:rsid w:val="00851E19"/>
    <w:rsid w:val="00857996"/>
    <w:rsid w:val="00865DA5"/>
    <w:rsid w:val="00866616"/>
    <w:rsid w:val="00866827"/>
    <w:rsid w:val="00866EAC"/>
    <w:rsid w:val="008918CE"/>
    <w:rsid w:val="00892F8B"/>
    <w:rsid w:val="008937AC"/>
    <w:rsid w:val="00895B1D"/>
    <w:rsid w:val="008A254B"/>
    <w:rsid w:val="008A586D"/>
    <w:rsid w:val="008A5935"/>
    <w:rsid w:val="008A6FA2"/>
    <w:rsid w:val="008A798D"/>
    <w:rsid w:val="008B11FF"/>
    <w:rsid w:val="008B2064"/>
    <w:rsid w:val="008B7535"/>
    <w:rsid w:val="008B7CFE"/>
    <w:rsid w:val="008C0F53"/>
    <w:rsid w:val="008C39AD"/>
    <w:rsid w:val="008C48B6"/>
    <w:rsid w:val="008D40FC"/>
    <w:rsid w:val="008D77B3"/>
    <w:rsid w:val="008E06E7"/>
    <w:rsid w:val="008E1189"/>
    <w:rsid w:val="008E14AE"/>
    <w:rsid w:val="008E1B45"/>
    <w:rsid w:val="008E21D7"/>
    <w:rsid w:val="008E36BF"/>
    <w:rsid w:val="008F1057"/>
    <w:rsid w:val="008F21A4"/>
    <w:rsid w:val="008F2A09"/>
    <w:rsid w:val="008F3BAB"/>
    <w:rsid w:val="008F47C7"/>
    <w:rsid w:val="008F526E"/>
    <w:rsid w:val="008F646B"/>
    <w:rsid w:val="00900E85"/>
    <w:rsid w:val="009016D8"/>
    <w:rsid w:val="009020D7"/>
    <w:rsid w:val="00902F6F"/>
    <w:rsid w:val="00911F79"/>
    <w:rsid w:val="0091269F"/>
    <w:rsid w:val="00912C44"/>
    <w:rsid w:val="00914397"/>
    <w:rsid w:val="009151B5"/>
    <w:rsid w:val="00915CE1"/>
    <w:rsid w:val="0091737E"/>
    <w:rsid w:val="00920BF0"/>
    <w:rsid w:val="00933B82"/>
    <w:rsid w:val="009344CA"/>
    <w:rsid w:val="009369F9"/>
    <w:rsid w:val="00937141"/>
    <w:rsid w:val="0094071E"/>
    <w:rsid w:val="009416A6"/>
    <w:rsid w:val="009445EA"/>
    <w:rsid w:val="00952E26"/>
    <w:rsid w:val="00965A27"/>
    <w:rsid w:val="009672CA"/>
    <w:rsid w:val="00970E7E"/>
    <w:rsid w:val="0097550A"/>
    <w:rsid w:val="00976E0C"/>
    <w:rsid w:val="009770E5"/>
    <w:rsid w:val="00977B4B"/>
    <w:rsid w:val="0098018A"/>
    <w:rsid w:val="00980B29"/>
    <w:rsid w:val="00983AB3"/>
    <w:rsid w:val="00983B61"/>
    <w:rsid w:val="0098411D"/>
    <w:rsid w:val="00984CEC"/>
    <w:rsid w:val="00985D74"/>
    <w:rsid w:val="00990860"/>
    <w:rsid w:val="00990BB9"/>
    <w:rsid w:val="00993992"/>
    <w:rsid w:val="009979B9"/>
    <w:rsid w:val="009A348A"/>
    <w:rsid w:val="009A34BB"/>
    <w:rsid w:val="009A3537"/>
    <w:rsid w:val="009A35C9"/>
    <w:rsid w:val="009A7D20"/>
    <w:rsid w:val="009B2F74"/>
    <w:rsid w:val="009B538D"/>
    <w:rsid w:val="009C03F6"/>
    <w:rsid w:val="009C189A"/>
    <w:rsid w:val="009C4A6E"/>
    <w:rsid w:val="009C6ED1"/>
    <w:rsid w:val="009D0367"/>
    <w:rsid w:val="009D285C"/>
    <w:rsid w:val="009D77C9"/>
    <w:rsid w:val="009F1CC6"/>
    <w:rsid w:val="009F25D3"/>
    <w:rsid w:val="009F5F10"/>
    <w:rsid w:val="009F76AD"/>
    <w:rsid w:val="00A0747C"/>
    <w:rsid w:val="00A101CF"/>
    <w:rsid w:val="00A10BA0"/>
    <w:rsid w:val="00A11824"/>
    <w:rsid w:val="00A13C0F"/>
    <w:rsid w:val="00A14B1F"/>
    <w:rsid w:val="00A23F70"/>
    <w:rsid w:val="00A24AD4"/>
    <w:rsid w:val="00A30F28"/>
    <w:rsid w:val="00A32B0C"/>
    <w:rsid w:val="00A33C9D"/>
    <w:rsid w:val="00A3572D"/>
    <w:rsid w:val="00A35A1B"/>
    <w:rsid w:val="00A41DA2"/>
    <w:rsid w:val="00A42903"/>
    <w:rsid w:val="00A42975"/>
    <w:rsid w:val="00A44297"/>
    <w:rsid w:val="00A45287"/>
    <w:rsid w:val="00A45410"/>
    <w:rsid w:val="00A46FC7"/>
    <w:rsid w:val="00A47A50"/>
    <w:rsid w:val="00A47A54"/>
    <w:rsid w:val="00A51D8C"/>
    <w:rsid w:val="00A54FAA"/>
    <w:rsid w:val="00A553F1"/>
    <w:rsid w:val="00A56ED5"/>
    <w:rsid w:val="00A57635"/>
    <w:rsid w:val="00A60E0C"/>
    <w:rsid w:val="00A63885"/>
    <w:rsid w:val="00A63CF2"/>
    <w:rsid w:val="00A64537"/>
    <w:rsid w:val="00A6461B"/>
    <w:rsid w:val="00A64F1A"/>
    <w:rsid w:val="00A65120"/>
    <w:rsid w:val="00A769F6"/>
    <w:rsid w:val="00A76ADA"/>
    <w:rsid w:val="00A76D58"/>
    <w:rsid w:val="00A81408"/>
    <w:rsid w:val="00A82B30"/>
    <w:rsid w:val="00A840DC"/>
    <w:rsid w:val="00A8576B"/>
    <w:rsid w:val="00A9325F"/>
    <w:rsid w:val="00A94416"/>
    <w:rsid w:val="00A97018"/>
    <w:rsid w:val="00AA0DDE"/>
    <w:rsid w:val="00AA294D"/>
    <w:rsid w:val="00AA3544"/>
    <w:rsid w:val="00AA3F10"/>
    <w:rsid w:val="00AA60C4"/>
    <w:rsid w:val="00AB07B5"/>
    <w:rsid w:val="00AB0BE6"/>
    <w:rsid w:val="00AB3B16"/>
    <w:rsid w:val="00AB447F"/>
    <w:rsid w:val="00AB69D0"/>
    <w:rsid w:val="00AC1943"/>
    <w:rsid w:val="00AC1DDE"/>
    <w:rsid w:val="00AC21BD"/>
    <w:rsid w:val="00AC3591"/>
    <w:rsid w:val="00AC3FCB"/>
    <w:rsid w:val="00AC59D2"/>
    <w:rsid w:val="00AC5A1B"/>
    <w:rsid w:val="00AC5A8E"/>
    <w:rsid w:val="00AD45F8"/>
    <w:rsid w:val="00AE0843"/>
    <w:rsid w:val="00AE2080"/>
    <w:rsid w:val="00AE3397"/>
    <w:rsid w:val="00AE3743"/>
    <w:rsid w:val="00AE3D73"/>
    <w:rsid w:val="00AE6F66"/>
    <w:rsid w:val="00AE7422"/>
    <w:rsid w:val="00AF23BF"/>
    <w:rsid w:val="00AF371E"/>
    <w:rsid w:val="00AF6D3E"/>
    <w:rsid w:val="00AF6E7F"/>
    <w:rsid w:val="00AF75EE"/>
    <w:rsid w:val="00B06316"/>
    <w:rsid w:val="00B135DF"/>
    <w:rsid w:val="00B143E5"/>
    <w:rsid w:val="00B167C1"/>
    <w:rsid w:val="00B17D8B"/>
    <w:rsid w:val="00B20290"/>
    <w:rsid w:val="00B24A04"/>
    <w:rsid w:val="00B2595D"/>
    <w:rsid w:val="00B3071D"/>
    <w:rsid w:val="00B32F6B"/>
    <w:rsid w:val="00B357EB"/>
    <w:rsid w:val="00B36EBC"/>
    <w:rsid w:val="00B37599"/>
    <w:rsid w:val="00B42687"/>
    <w:rsid w:val="00B42BDF"/>
    <w:rsid w:val="00B43C6B"/>
    <w:rsid w:val="00B44315"/>
    <w:rsid w:val="00B4540B"/>
    <w:rsid w:val="00B470F3"/>
    <w:rsid w:val="00B526AF"/>
    <w:rsid w:val="00B52C9E"/>
    <w:rsid w:val="00B65FB2"/>
    <w:rsid w:val="00B6679F"/>
    <w:rsid w:val="00B672AE"/>
    <w:rsid w:val="00B67F99"/>
    <w:rsid w:val="00B70FE4"/>
    <w:rsid w:val="00B72118"/>
    <w:rsid w:val="00B73133"/>
    <w:rsid w:val="00B740CD"/>
    <w:rsid w:val="00B769FC"/>
    <w:rsid w:val="00B82758"/>
    <w:rsid w:val="00B840CA"/>
    <w:rsid w:val="00B843A8"/>
    <w:rsid w:val="00B848C3"/>
    <w:rsid w:val="00B93342"/>
    <w:rsid w:val="00B967EE"/>
    <w:rsid w:val="00B96FC2"/>
    <w:rsid w:val="00BA17E9"/>
    <w:rsid w:val="00BA2A81"/>
    <w:rsid w:val="00BA3512"/>
    <w:rsid w:val="00BA599A"/>
    <w:rsid w:val="00BB13FE"/>
    <w:rsid w:val="00BB1EBA"/>
    <w:rsid w:val="00BB5412"/>
    <w:rsid w:val="00BB608E"/>
    <w:rsid w:val="00BB66D7"/>
    <w:rsid w:val="00BC03B9"/>
    <w:rsid w:val="00BC31BC"/>
    <w:rsid w:val="00BC350B"/>
    <w:rsid w:val="00BC49CC"/>
    <w:rsid w:val="00BC6430"/>
    <w:rsid w:val="00BC65B7"/>
    <w:rsid w:val="00BD077B"/>
    <w:rsid w:val="00BD11B5"/>
    <w:rsid w:val="00BD31E6"/>
    <w:rsid w:val="00BD7771"/>
    <w:rsid w:val="00BE358D"/>
    <w:rsid w:val="00BE376F"/>
    <w:rsid w:val="00BE5756"/>
    <w:rsid w:val="00BE6855"/>
    <w:rsid w:val="00BE69AB"/>
    <w:rsid w:val="00BF1690"/>
    <w:rsid w:val="00BF1EE5"/>
    <w:rsid w:val="00BF6694"/>
    <w:rsid w:val="00BF7018"/>
    <w:rsid w:val="00BF7CE1"/>
    <w:rsid w:val="00C00335"/>
    <w:rsid w:val="00C042C0"/>
    <w:rsid w:val="00C04DFA"/>
    <w:rsid w:val="00C14ECF"/>
    <w:rsid w:val="00C15FC1"/>
    <w:rsid w:val="00C17642"/>
    <w:rsid w:val="00C17753"/>
    <w:rsid w:val="00C22BEF"/>
    <w:rsid w:val="00C24213"/>
    <w:rsid w:val="00C31613"/>
    <w:rsid w:val="00C31C64"/>
    <w:rsid w:val="00C32185"/>
    <w:rsid w:val="00C333A0"/>
    <w:rsid w:val="00C35F6F"/>
    <w:rsid w:val="00C3664E"/>
    <w:rsid w:val="00C41202"/>
    <w:rsid w:val="00C4191A"/>
    <w:rsid w:val="00C434B0"/>
    <w:rsid w:val="00C43CB0"/>
    <w:rsid w:val="00C44545"/>
    <w:rsid w:val="00C4675C"/>
    <w:rsid w:val="00C56DAD"/>
    <w:rsid w:val="00C604C8"/>
    <w:rsid w:val="00C66612"/>
    <w:rsid w:val="00C7058B"/>
    <w:rsid w:val="00C7533B"/>
    <w:rsid w:val="00C80FDC"/>
    <w:rsid w:val="00C8324D"/>
    <w:rsid w:val="00C91A53"/>
    <w:rsid w:val="00C91E25"/>
    <w:rsid w:val="00C97E30"/>
    <w:rsid w:val="00CA2AE2"/>
    <w:rsid w:val="00CB539C"/>
    <w:rsid w:val="00CC0CD9"/>
    <w:rsid w:val="00CC3E46"/>
    <w:rsid w:val="00CC5713"/>
    <w:rsid w:val="00CC6CA3"/>
    <w:rsid w:val="00CD05F2"/>
    <w:rsid w:val="00CD571A"/>
    <w:rsid w:val="00CE348F"/>
    <w:rsid w:val="00CE7BA3"/>
    <w:rsid w:val="00CF1E2B"/>
    <w:rsid w:val="00CF2E23"/>
    <w:rsid w:val="00CF5AA8"/>
    <w:rsid w:val="00CF6EA0"/>
    <w:rsid w:val="00CF7950"/>
    <w:rsid w:val="00D02AF3"/>
    <w:rsid w:val="00D046B7"/>
    <w:rsid w:val="00D1311A"/>
    <w:rsid w:val="00D140DD"/>
    <w:rsid w:val="00D21447"/>
    <w:rsid w:val="00D23088"/>
    <w:rsid w:val="00D237AA"/>
    <w:rsid w:val="00D23EE0"/>
    <w:rsid w:val="00D26A79"/>
    <w:rsid w:val="00D30D70"/>
    <w:rsid w:val="00D377BA"/>
    <w:rsid w:val="00D421C8"/>
    <w:rsid w:val="00D44F92"/>
    <w:rsid w:val="00D469E9"/>
    <w:rsid w:val="00D52B69"/>
    <w:rsid w:val="00D530A9"/>
    <w:rsid w:val="00D61C55"/>
    <w:rsid w:val="00D672AB"/>
    <w:rsid w:val="00D7789C"/>
    <w:rsid w:val="00D82103"/>
    <w:rsid w:val="00D84133"/>
    <w:rsid w:val="00D8715B"/>
    <w:rsid w:val="00D92680"/>
    <w:rsid w:val="00D93201"/>
    <w:rsid w:val="00D95E6D"/>
    <w:rsid w:val="00D971AD"/>
    <w:rsid w:val="00D97B8C"/>
    <w:rsid w:val="00DA0D2A"/>
    <w:rsid w:val="00DA383F"/>
    <w:rsid w:val="00DA3C89"/>
    <w:rsid w:val="00DA6B90"/>
    <w:rsid w:val="00DA7CC8"/>
    <w:rsid w:val="00DB0061"/>
    <w:rsid w:val="00DB3950"/>
    <w:rsid w:val="00DB42EC"/>
    <w:rsid w:val="00DC1CC9"/>
    <w:rsid w:val="00DD0F17"/>
    <w:rsid w:val="00DD1E73"/>
    <w:rsid w:val="00DD51BC"/>
    <w:rsid w:val="00DD65D3"/>
    <w:rsid w:val="00DD6887"/>
    <w:rsid w:val="00DE207C"/>
    <w:rsid w:val="00DE3CEF"/>
    <w:rsid w:val="00DE4D23"/>
    <w:rsid w:val="00DE6594"/>
    <w:rsid w:val="00DE663B"/>
    <w:rsid w:val="00DF1CCA"/>
    <w:rsid w:val="00DF4A7F"/>
    <w:rsid w:val="00E054FB"/>
    <w:rsid w:val="00E10990"/>
    <w:rsid w:val="00E1163A"/>
    <w:rsid w:val="00E141DD"/>
    <w:rsid w:val="00E204C4"/>
    <w:rsid w:val="00E22CCE"/>
    <w:rsid w:val="00E2446E"/>
    <w:rsid w:val="00E34B29"/>
    <w:rsid w:val="00E37E09"/>
    <w:rsid w:val="00E410C2"/>
    <w:rsid w:val="00E419F0"/>
    <w:rsid w:val="00E45414"/>
    <w:rsid w:val="00E470F9"/>
    <w:rsid w:val="00E50CC8"/>
    <w:rsid w:val="00E52837"/>
    <w:rsid w:val="00E56A56"/>
    <w:rsid w:val="00E611A3"/>
    <w:rsid w:val="00E65BC2"/>
    <w:rsid w:val="00E66204"/>
    <w:rsid w:val="00E664B4"/>
    <w:rsid w:val="00E675B1"/>
    <w:rsid w:val="00E6797B"/>
    <w:rsid w:val="00E679E1"/>
    <w:rsid w:val="00E704C2"/>
    <w:rsid w:val="00E72159"/>
    <w:rsid w:val="00E747A9"/>
    <w:rsid w:val="00E75957"/>
    <w:rsid w:val="00E75B1B"/>
    <w:rsid w:val="00E76C46"/>
    <w:rsid w:val="00E8220F"/>
    <w:rsid w:val="00E825DF"/>
    <w:rsid w:val="00E85AA2"/>
    <w:rsid w:val="00E90DFC"/>
    <w:rsid w:val="00E92BF6"/>
    <w:rsid w:val="00E952D7"/>
    <w:rsid w:val="00EA105D"/>
    <w:rsid w:val="00EA7CA1"/>
    <w:rsid w:val="00EB134B"/>
    <w:rsid w:val="00EC2C07"/>
    <w:rsid w:val="00EC2E1C"/>
    <w:rsid w:val="00EC579E"/>
    <w:rsid w:val="00ED65FD"/>
    <w:rsid w:val="00ED689D"/>
    <w:rsid w:val="00EE1F40"/>
    <w:rsid w:val="00EE4FF2"/>
    <w:rsid w:val="00EE50A1"/>
    <w:rsid w:val="00EF0380"/>
    <w:rsid w:val="00EF2157"/>
    <w:rsid w:val="00EF43CB"/>
    <w:rsid w:val="00EF547A"/>
    <w:rsid w:val="00EF6728"/>
    <w:rsid w:val="00F06775"/>
    <w:rsid w:val="00F067F6"/>
    <w:rsid w:val="00F071A2"/>
    <w:rsid w:val="00F07208"/>
    <w:rsid w:val="00F10922"/>
    <w:rsid w:val="00F134AE"/>
    <w:rsid w:val="00F217FF"/>
    <w:rsid w:val="00F23D90"/>
    <w:rsid w:val="00F24DD6"/>
    <w:rsid w:val="00F2627C"/>
    <w:rsid w:val="00F33564"/>
    <w:rsid w:val="00F3438E"/>
    <w:rsid w:val="00F42F82"/>
    <w:rsid w:val="00F441BF"/>
    <w:rsid w:val="00F50B9E"/>
    <w:rsid w:val="00F532E1"/>
    <w:rsid w:val="00F607A7"/>
    <w:rsid w:val="00F63933"/>
    <w:rsid w:val="00F639C6"/>
    <w:rsid w:val="00F65171"/>
    <w:rsid w:val="00F768C5"/>
    <w:rsid w:val="00F80EE5"/>
    <w:rsid w:val="00F858B3"/>
    <w:rsid w:val="00F87C08"/>
    <w:rsid w:val="00F9084F"/>
    <w:rsid w:val="00F908FB"/>
    <w:rsid w:val="00F9150E"/>
    <w:rsid w:val="00F96916"/>
    <w:rsid w:val="00FA58F3"/>
    <w:rsid w:val="00FB048A"/>
    <w:rsid w:val="00FB04C8"/>
    <w:rsid w:val="00FB04E9"/>
    <w:rsid w:val="00FB7A1B"/>
    <w:rsid w:val="00FC12E6"/>
    <w:rsid w:val="00FC292B"/>
    <w:rsid w:val="00FC2D85"/>
    <w:rsid w:val="00FC2FD2"/>
    <w:rsid w:val="00FC50C8"/>
    <w:rsid w:val="00FD039E"/>
    <w:rsid w:val="00FD3EB2"/>
    <w:rsid w:val="00FD4FC2"/>
    <w:rsid w:val="00FD61F3"/>
    <w:rsid w:val="00FE0464"/>
    <w:rsid w:val="00FE17EB"/>
    <w:rsid w:val="00FE28A5"/>
    <w:rsid w:val="00FE42FF"/>
    <w:rsid w:val="00FE5393"/>
    <w:rsid w:val="00FF0E6F"/>
    <w:rsid w:val="00FF3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360" w:after="60"/>
      <w:outlineLvl w:val="0"/>
    </w:pPr>
    <w:rPr>
      <w:b/>
      <w:kern w:val="28"/>
      <w:sz w:val="24"/>
    </w:rPr>
  </w:style>
  <w:style w:type="paragraph" w:styleId="Heading2">
    <w:name w:val="heading 2"/>
    <w:basedOn w:val="Normal"/>
    <w:next w:val="Normal"/>
    <w:qFormat/>
    <w:pPr>
      <w:keepNext/>
      <w:numPr>
        <w:numId w:val="1"/>
      </w:numPr>
      <w:spacing w:before="240" w:after="60"/>
      <w:outlineLvl w:val="1"/>
    </w:pPr>
    <w:rPr>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tabs>
        <w:tab w:val="left" w:pos="1170"/>
        <w:tab w:val="right" w:pos="9069"/>
      </w:tabs>
      <w:jc w:val="both"/>
      <w:outlineLvl w:val="3"/>
    </w:pPr>
    <w:rPr>
      <w:b/>
      <w:sz w:val="24"/>
      <w:u w:val="single"/>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ind w:hanging="567"/>
      <w:jc w:val="both"/>
      <w:outlineLvl w:val="5"/>
    </w:pPr>
    <w:rPr>
      <w:b/>
      <w:sz w:val="24"/>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jc w:val="both"/>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G Times" w:hAnsi="CG Times"/>
      <w:sz w:val="24"/>
      <w:lang w:val="en-GB"/>
    </w:r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FD3EB2"/>
    <w:rPr>
      <w:rFonts w:ascii="Tahoma" w:hAnsi="Tahoma" w:cs="Tahoma"/>
      <w:sz w:val="16"/>
      <w:szCs w:val="16"/>
    </w:rPr>
  </w:style>
  <w:style w:type="character" w:styleId="Hyperlink">
    <w:name w:val="Hyperlink"/>
    <w:basedOn w:val="DefaultParagraphFont"/>
    <w:rsid w:val="00BA17E9"/>
    <w:rPr>
      <w:color w:val="0000FF"/>
      <w:u w:val="single"/>
    </w:rPr>
  </w:style>
  <w:style w:type="table" w:styleId="TableGrid">
    <w:name w:val="Table Grid"/>
    <w:basedOn w:val="TableNormal"/>
    <w:rsid w:val="001F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F3AC0"/>
    <w:rPr>
      <w:sz w:val="16"/>
      <w:szCs w:val="16"/>
    </w:rPr>
  </w:style>
  <w:style w:type="paragraph" w:styleId="CommentText">
    <w:name w:val="annotation text"/>
    <w:basedOn w:val="Normal"/>
    <w:semiHidden/>
    <w:rsid w:val="001F3AC0"/>
  </w:style>
  <w:style w:type="paragraph" w:styleId="CommentSubject">
    <w:name w:val="annotation subject"/>
    <w:basedOn w:val="CommentText"/>
    <w:next w:val="CommentText"/>
    <w:semiHidden/>
    <w:rsid w:val="001F3AC0"/>
    <w:rPr>
      <w:b/>
      <w:bCs/>
    </w:rPr>
  </w:style>
  <w:style w:type="paragraph" w:styleId="DocumentMap">
    <w:name w:val="Document Map"/>
    <w:basedOn w:val="Normal"/>
    <w:semiHidden/>
    <w:rsid w:val="00097D7A"/>
    <w:pPr>
      <w:shd w:val="clear" w:color="auto" w:fill="000080"/>
    </w:pPr>
    <w:rPr>
      <w:rFonts w:ascii="Tahoma" w:hAnsi="Tahoma" w:cs="Tahoma"/>
    </w:rPr>
  </w:style>
  <w:style w:type="character" w:styleId="FollowedHyperlink">
    <w:name w:val="FollowedHyperlink"/>
    <w:basedOn w:val="DefaultParagraphFont"/>
    <w:rsid w:val="00F134A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5005">
      <w:bodyDiv w:val="1"/>
      <w:marLeft w:val="0"/>
      <w:marRight w:val="0"/>
      <w:marTop w:val="0"/>
      <w:marBottom w:val="0"/>
      <w:divBdr>
        <w:top w:val="none" w:sz="0" w:space="0" w:color="auto"/>
        <w:left w:val="none" w:sz="0" w:space="0" w:color="auto"/>
        <w:bottom w:val="none" w:sz="0" w:space="0" w:color="auto"/>
        <w:right w:val="none" w:sz="0" w:space="0" w:color="auto"/>
      </w:divBdr>
      <w:divsChild>
        <w:div w:id="1884946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8217838">
      <w:bodyDiv w:val="1"/>
      <w:marLeft w:val="0"/>
      <w:marRight w:val="0"/>
      <w:marTop w:val="0"/>
      <w:marBottom w:val="0"/>
      <w:divBdr>
        <w:top w:val="none" w:sz="0" w:space="0" w:color="auto"/>
        <w:left w:val="none" w:sz="0" w:space="0" w:color="auto"/>
        <w:bottom w:val="none" w:sz="0" w:space="0" w:color="auto"/>
        <w:right w:val="none" w:sz="0" w:space="0" w:color="auto"/>
      </w:divBdr>
    </w:div>
    <w:div w:id="1344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RIS.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M&amp;U\Land%20Management\Stock%20Routes\Legislation\Stock%20Route%20Network%20Mgt%20Bill\Cab%20Subs%20&amp;%20Consultation\ATP\Joint%20PolicyATP%20Sub\atp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atp_submission.dot</Template>
  <TotalTime>0</TotalTime>
  <Pages>1</Pages>
  <Words>178</Words>
  <Characters>1005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SECURITY CLASSIFICATION "C"</vt:lpstr>
    </vt:vector>
  </TitlesOfParts>
  <Manager/>
  <Company/>
  <LinksUpToDate>false</LinksUpToDate>
  <CharactersWithSpaces>1184</CharactersWithSpaces>
  <SharedDoc>false</SharedDoc>
  <HyperlinkBase>https://www.cabinet.qld.gov.au/documents/2009/Aug/Stock Route Policy Reform/</HyperlinkBase>
  <HLinks>
    <vt:vector size="6" baseType="variant">
      <vt:variant>
        <vt:i4>7012451</vt:i4>
      </vt:variant>
      <vt:variant>
        <vt:i4>0</vt:i4>
      </vt:variant>
      <vt:variant>
        <vt:i4>0</vt:i4>
      </vt:variant>
      <vt:variant>
        <vt:i4>5</vt:i4>
      </vt:variant>
      <vt:variant>
        <vt:lpwstr>Attachments/RIS.doc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"C"</dc:title>
  <dc:subject/>
  <dc:creator/>
  <cp:keywords>Stock,Land</cp:keywords>
  <dc:description/>
  <cp:lastModifiedBy/>
  <cp:revision>2</cp:revision>
  <cp:lastPrinted>2009-08-07T05:22:00Z</cp:lastPrinted>
  <dcterms:created xsi:type="dcterms:W3CDTF">2017-10-24T21:59:00Z</dcterms:created>
  <dcterms:modified xsi:type="dcterms:W3CDTF">2018-03-06T00:55:00Z</dcterms:modified>
  <cp:category>Land,Primary_Industries,Transport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